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743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0"/>
        <w:gridCol w:w="3118"/>
        <w:gridCol w:w="1276"/>
        <w:gridCol w:w="1843"/>
        <w:gridCol w:w="1134"/>
        <w:gridCol w:w="2126"/>
        <w:gridCol w:w="212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7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ind w:firstLine="320" w:firstLineChars="100"/>
              <w:jc w:val="left"/>
              <w:rPr>
                <w:rFonts w:ascii="黑体" w:hAnsi="黑体" w:eastAsia="黑体" w:cs="宋体"/>
                <w:color w:val="000000"/>
                <w:kern w:val="0"/>
                <w:sz w:val="32"/>
                <w:szCs w:val="4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44"/>
              </w:rPr>
              <w:t>附件</w:t>
            </w:r>
          </w:p>
          <w:p>
            <w:pPr>
              <w:widowControl/>
              <w:spacing w:line="280" w:lineRule="exact"/>
              <w:jc w:val="left"/>
              <w:rPr>
                <w:rFonts w:ascii="黑体" w:hAnsi="黑体" w:eastAsia="黑体" w:cs="宋体"/>
                <w:color w:val="000000"/>
                <w:kern w:val="0"/>
                <w:sz w:val="32"/>
                <w:szCs w:val="44"/>
              </w:rPr>
            </w:pPr>
          </w:p>
          <w:p>
            <w:pPr>
              <w:widowControl/>
              <w:spacing w:line="52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0"/>
                <w:szCs w:val="44"/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4"/>
              </w:rPr>
              <w:t>医疗服务价格工作服务报价表</w:t>
            </w:r>
          </w:p>
          <w:bookmarkEnd w:id="0"/>
          <w:p>
            <w:pPr>
              <w:widowControl/>
              <w:spacing w:line="34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填报单位（盖章）：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联系人：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联系电话：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价格控制要求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供应商报单价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报价合计（小计）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4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总费用合计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一、专家讨论环节</w:t>
            </w:r>
          </w:p>
        </w:tc>
        <w:tc>
          <w:tcPr>
            <w:tcW w:w="73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（一）场地及后勤服务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间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提供场地面积大小等相关情况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（二）午餐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每份不超过40元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份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750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（三）晚餐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每份不超过40元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份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750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（四）印刷服务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份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（五）其他杂项服务费(含专家抽取等）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二、征求意见环节</w:t>
            </w:r>
          </w:p>
        </w:tc>
        <w:tc>
          <w:tcPr>
            <w:tcW w:w="73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（一）场地及后勤服务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间/天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（二）自助餐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每人不超过90元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人/餐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（三）印刷服务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份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（四）其他杂项服务费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三、专家评审论证环节</w:t>
            </w:r>
          </w:p>
        </w:tc>
        <w:tc>
          <w:tcPr>
            <w:tcW w:w="73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（一）场地及后勤服务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间/天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（二）自助餐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每人不超过90元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人/餐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（三）印刷服务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份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（四）专家评审劳务费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固定价每人每天500元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人/天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（五）其他杂项服务费(含专家抽取等）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/>
    <w:sectPr>
      <w:pgSz w:w="16838" w:h="11906" w:orient="landscape"/>
      <w:pgMar w:top="1417" w:right="1928" w:bottom="1417" w:left="1814" w:header="851" w:footer="1134" w:gutter="0"/>
      <w:cols w:space="0" w:num="1"/>
      <w:rtlGutter w:val="0"/>
      <w:docGrid w:type="lines" w:linePitch="4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54437C"/>
    <w:rsid w:val="24171F74"/>
    <w:rsid w:val="5554437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gxnews</Company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2021-08-26T08:00:00Z</dcterms:created>
  <dc:creator>dengd</dc:creator>
  <cp:lastModifiedBy>dengd</cp:lastModifiedBy>
  <dcterms:modified xsi:type="dcterms:W3CDTF">2021-08-26T08:00:33Z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